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00099" w14:textId="0C2E2249" w:rsidR="008A4C6D" w:rsidRDefault="00BF1A64" w:rsidP="008A4C6D">
      <w:pPr>
        <w:pStyle w:val="Ttulo"/>
      </w:pPr>
      <w:proofErr w:type="spellStart"/>
      <w:r>
        <w:t>Sonorama</w:t>
      </w:r>
      <w:proofErr w:type="spellEnd"/>
      <w:r>
        <w:t xml:space="preserve"> Ribera, mucho más que un festival de música</w:t>
      </w:r>
    </w:p>
    <w:p w14:paraId="090906D6" w14:textId="77777777" w:rsidR="005E0BB2" w:rsidRDefault="005E0BB2" w:rsidP="00451EA4">
      <w:pPr>
        <w:spacing w:line="340" w:lineRule="exact"/>
        <w:jc w:val="both"/>
        <w:rPr>
          <w:rFonts w:eastAsia="Times New Roman" w:cs="Futura"/>
        </w:rPr>
      </w:pPr>
    </w:p>
    <w:p w14:paraId="29D3DDD4" w14:textId="7D5DBDB8" w:rsidR="008A4C6D" w:rsidRDefault="008A4C6D" w:rsidP="00451EA4">
      <w:pPr>
        <w:spacing w:line="340" w:lineRule="exact"/>
        <w:jc w:val="both"/>
        <w:rPr>
          <w:rFonts w:eastAsia="Times New Roman" w:cs="Futura"/>
          <w:color w:val="A50065"/>
          <w:sz w:val="26"/>
          <w:szCs w:val="26"/>
        </w:rPr>
      </w:pPr>
      <w:r w:rsidRPr="008A4C6D">
        <w:rPr>
          <w:rFonts w:ascii="Arial" w:eastAsia="Times New Roman" w:hAnsi="Arial" w:cs="Arial"/>
          <w:color w:val="A50065"/>
          <w:sz w:val="26"/>
          <w:szCs w:val="26"/>
        </w:rPr>
        <w:t>■</w:t>
      </w:r>
      <w:r w:rsidRPr="008A4C6D">
        <w:rPr>
          <w:rFonts w:eastAsia="Times New Roman" w:cs="Futura" w:hint="eastAsia"/>
          <w:color w:val="A50065"/>
          <w:sz w:val="26"/>
          <w:szCs w:val="26"/>
        </w:rPr>
        <w:t xml:space="preserve"> </w:t>
      </w:r>
      <w:r w:rsidR="00BF1A64">
        <w:rPr>
          <w:rFonts w:eastAsia="Times New Roman" w:cs="Futura"/>
          <w:color w:val="A50065"/>
          <w:sz w:val="26"/>
          <w:szCs w:val="26"/>
        </w:rPr>
        <w:t>La 19ª edición de este festival, que amplía un día más el cartel, espera batir recor</w:t>
      </w:r>
      <w:r w:rsidR="002618D5">
        <w:rPr>
          <w:rFonts w:eastAsia="Times New Roman" w:cs="Futura"/>
          <w:color w:val="A50065"/>
          <w:sz w:val="26"/>
          <w:szCs w:val="26"/>
        </w:rPr>
        <w:t>ds de asistencia superando los 5</w:t>
      </w:r>
      <w:r w:rsidR="00BF1A64">
        <w:rPr>
          <w:rFonts w:eastAsia="Times New Roman" w:cs="Futura"/>
          <w:color w:val="A50065"/>
          <w:sz w:val="26"/>
          <w:szCs w:val="26"/>
        </w:rPr>
        <w:t xml:space="preserve">0.000 </w:t>
      </w:r>
      <w:r w:rsidR="00BF1A64" w:rsidRPr="00092767">
        <w:rPr>
          <w:rFonts w:eastAsia="Times New Roman" w:cs="Futura"/>
          <w:i/>
          <w:color w:val="A50065"/>
          <w:sz w:val="26"/>
          <w:szCs w:val="26"/>
        </w:rPr>
        <w:t>festivaleros</w:t>
      </w:r>
      <w:r w:rsidR="00BF1A64">
        <w:rPr>
          <w:rFonts w:eastAsia="Times New Roman" w:cs="Futura"/>
          <w:color w:val="A50065"/>
          <w:sz w:val="26"/>
          <w:szCs w:val="26"/>
        </w:rPr>
        <w:t xml:space="preserve"> de la última edición.</w:t>
      </w:r>
    </w:p>
    <w:p w14:paraId="0F292DF1" w14:textId="4A69375D" w:rsidR="00BF1A64" w:rsidRPr="008A4C6D" w:rsidRDefault="00BF1A64" w:rsidP="00451EA4">
      <w:pPr>
        <w:spacing w:line="340" w:lineRule="exact"/>
        <w:jc w:val="both"/>
        <w:rPr>
          <w:rFonts w:eastAsia="Times New Roman" w:cs="Futura"/>
          <w:color w:val="A50065"/>
          <w:sz w:val="26"/>
          <w:szCs w:val="26"/>
        </w:rPr>
      </w:pPr>
      <w:r w:rsidRPr="008A4C6D">
        <w:rPr>
          <w:rFonts w:ascii="Arial" w:eastAsia="Times New Roman" w:hAnsi="Arial" w:cs="Arial"/>
          <w:color w:val="A50065"/>
          <w:sz w:val="26"/>
          <w:szCs w:val="26"/>
        </w:rPr>
        <w:t>■</w:t>
      </w:r>
      <w:r w:rsidRPr="00BF1A64">
        <w:rPr>
          <w:rFonts w:eastAsia="Times New Roman" w:cs="Arial"/>
          <w:color w:val="A50065"/>
          <w:sz w:val="26"/>
          <w:szCs w:val="26"/>
        </w:rPr>
        <w:t xml:space="preserve"> </w:t>
      </w:r>
      <w:r>
        <w:rPr>
          <w:rFonts w:eastAsia="Times New Roman" w:cs="Arial"/>
          <w:color w:val="A50065"/>
          <w:sz w:val="26"/>
          <w:szCs w:val="26"/>
        </w:rPr>
        <w:t xml:space="preserve">La </w:t>
      </w:r>
      <w:r w:rsidRPr="00BF1A64">
        <w:rPr>
          <w:rFonts w:eastAsia="Times New Roman" w:cs="Arial"/>
          <w:color w:val="A50065"/>
          <w:sz w:val="26"/>
          <w:szCs w:val="26"/>
        </w:rPr>
        <w:t>Ribera del Duero</w:t>
      </w:r>
      <w:r>
        <w:rPr>
          <w:rFonts w:eastAsia="Times New Roman" w:cs="Arial"/>
          <w:color w:val="A50065"/>
          <w:sz w:val="26"/>
          <w:szCs w:val="26"/>
        </w:rPr>
        <w:t xml:space="preserve"> vuelve a </w:t>
      </w:r>
      <w:r w:rsidRPr="00BF1A64">
        <w:rPr>
          <w:rFonts w:eastAsia="Times New Roman" w:cs="Arial"/>
          <w:i/>
          <w:color w:val="A50065"/>
          <w:sz w:val="26"/>
          <w:szCs w:val="26"/>
        </w:rPr>
        <w:t>maridar</w:t>
      </w:r>
      <w:r w:rsidRPr="00BF1A64">
        <w:rPr>
          <w:rFonts w:eastAsia="Times New Roman" w:cs="Arial"/>
          <w:color w:val="A50065"/>
          <w:sz w:val="26"/>
          <w:szCs w:val="26"/>
        </w:rPr>
        <w:t xml:space="preserve"> el vino con la gastronomía, la m</w:t>
      </w:r>
      <w:r>
        <w:rPr>
          <w:rFonts w:eastAsia="Times New Roman" w:cs="Arial"/>
          <w:color w:val="A50065"/>
          <w:sz w:val="26"/>
          <w:szCs w:val="26"/>
        </w:rPr>
        <w:t>úsica y las fiestas locales que se celebran en verano.</w:t>
      </w:r>
    </w:p>
    <w:p w14:paraId="3A57FB89" w14:textId="77777777" w:rsidR="005E0BB2" w:rsidRPr="0026091A" w:rsidRDefault="005E0BB2" w:rsidP="0026091A">
      <w:pPr>
        <w:spacing w:after="120" w:line="340" w:lineRule="exact"/>
        <w:jc w:val="both"/>
        <w:rPr>
          <w:rFonts w:eastAsia="Times New Roman" w:cs="Futura"/>
        </w:rPr>
      </w:pPr>
      <w:r w:rsidRPr="0026091A">
        <w:rPr>
          <w:rFonts w:eastAsia="Times New Roman" w:cs="Futura"/>
          <w:bCs/>
          <w:noProof/>
          <w:color w:val="7F0D4E"/>
          <w:spacing w:val="-8"/>
          <w:lang w:val="es-ES"/>
        </w:rPr>
        <w:drawing>
          <wp:inline distT="0" distB="0" distL="0" distR="0" wp14:anchorId="220E470B" wp14:editId="18C848AA">
            <wp:extent cx="4676140" cy="66141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 de prensa-01.jpg"/>
                    <pic:cNvPicPr/>
                  </pic:nvPicPr>
                  <pic:blipFill>
                    <a:blip r:embed="rId8">
                      <a:extLst>
                        <a:ext uri="{28A0092B-C50C-407E-A947-70E740481C1C}">
                          <a14:useLocalDpi xmlns:a14="http://schemas.microsoft.com/office/drawing/2010/main" val="0"/>
                        </a:ext>
                      </a:extLst>
                    </a:blip>
                    <a:stretch>
                      <a:fillRect/>
                    </a:stretch>
                  </pic:blipFill>
                  <pic:spPr>
                    <a:xfrm>
                      <a:off x="0" y="0"/>
                      <a:ext cx="4676140" cy="6614160"/>
                    </a:xfrm>
                    <a:prstGeom prst="rect">
                      <a:avLst/>
                    </a:prstGeom>
                  </pic:spPr>
                </pic:pic>
              </a:graphicData>
            </a:graphic>
          </wp:inline>
        </w:drawing>
      </w:r>
    </w:p>
    <w:p w14:paraId="758672A4" w14:textId="1D9D4708" w:rsidR="008A4C6D" w:rsidRPr="008A4C6D" w:rsidRDefault="008A4C6D" w:rsidP="00057917">
      <w:pPr>
        <w:spacing w:after="60" w:line="276" w:lineRule="auto"/>
        <w:jc w:val="both"/>
        <w:rPr>
          <w:rFonts w:eastAsia="Times New Roman" w:cs="Futura"/>
          <w:b/>
        </w:rPr>
      </w:pPr>
      <w:r w:rsidRPr="008A4C6D">
        <w:rPr>
          <w:rFonts w:eastAsia="Times New Roman" w:cs="Futura"/>
          <w:b/>
        </w:rPr>
        <w:t>Aranda de Duero, 1</w:t>
      </w:r>
      <w:r w:rsidR="00BF1A64">
        <w:rPr>
          <w:rFonts w:eastAsia="Times New Roman" w:cs="Futura"/>
          <w:b/>
        </w:rPr>
        <w:t xml:space="preserve"> de agosto</w:t>
      </w:r>
      <w:r w:rsidRPr="008A4C6D">
        <w:rPr>
          <w:rFonts w:eastAsia="Times New Roman" w:cs="Futura"/>
          <w:b/>
        </w:rPr>
        <w:t xml:space="preserve"> 2016</w:t>
      </w:r>
    </w:p>
    <w:p w14:paraId="44116E62" w14:textId="2A5F6EE9" w:rsidR="007F4ABA" w:rsidRDefault="00BF1A64" w:rsidP="00057917">
      <w:pPr>
        <w:spacing w:before="240" w:after="120" w:line="276" w:lineRule="auto"/>
        <w:jc w:val="both"/>
        <w:rPr>
          <w:rFonts w:eastAsia="Times New Roman" w:cs="Futura"/>
        </w:rPr>
      </w:pPr>
      <w:r>
        <w:rPr>
          <w:rFonts w:eastAsia="Times New Roman" w:cs="Futura"/>
        </w:rPr>
        <w:t xml:space="preserve">Un año más la Ribera del Duero se prepara para acoger uno de los principales eventos que se dan en esta tierra de vino. </w:t>
      </w:r>
      <w:proofErr w:type="spellStart"/>
      <w:r>
        <w:rPr>
          <w:rFonts w:eastAsia="Times New Roman" w:cs="Futura"/>
        </w:rPr>
        <w:t>Sonorama</w:t>
      </w:r>
      <w:proofErr w:type="spellEnd"/>
      <w:r>
        <w:rPr>
          <w:rFonts w:eastAsia="Times New Roman" w:cs="Futura"/>
        </w:rPr>
        <w:t xml:space="preserve"> – Ribera vuelve a las calles de Aranda de Duero para recordarnos</w:t>
      </w:r>
      <w:r w:rsidR="00FF62F2">
        <w:rPr>
          <w:rFonts w:eastAsia="Times New Roman" w:cs="Futura"/>
        </w:rPr>
        <w:t xml:space="preserve"> a todos</w:t>
      </w:r>
      <w:r>
        <w:rPr>
          <w:rFonts w:eastAsia="Times New Roman" w:cs="Futura"/>
        </w:rPr>
        <w:t xml:space="preserve"> que ha superado la mayoría de edad como uno de los festivales de re</w:t>
      </w:r>
      <w:r w:rsidR="007F4ABA">
        <w:rPr>
          <w:rFonts w:eastAsia="Times New Roman" w:cs="Futura"/>
        </w:rPr>
        <w:t>ferencia del panorama musical. E</w:t>
      </w:r>
      <w:r>
        <w:rPr>
          <w:rFonts w:eastAsia="Times New Roman" w:cs="Futura"/>
        </w:rPr>
        <w:t>s por ello que este año regalarán a sus fieles ‘</w:t>
      </w:r>
      <w:proofErr w:type="spellStart"/>
      <w:r>
        <w:rPr>
          <w:rFonts w:eastAsia="Times New Roman" w:cs="Futura"/>
        </w:rPr>
        <w:t>sonorámicos</w:t>
      </w:r>
      <w:proofErr w:type="spellEnd"/>
      <w:r>
        <w:rPr>
          <w:rFonts w:eastAsia="Times New Roman" w:cs="Futura"/>
        </w:rPr>
        <w:t xml:space="preserve">’ un día más de cartel y </w:t>
      </w:r>
      <w:r w:rsidR="007F4ABA">
        <w:rPr>
          <w:rFonts w:eastAsia="Times New Roman" w:cs="Futura"/>
        </w:rPr>
        <w:t>muchas</w:t>
      </w:r>
      <w:r>
        <w:rPr>
          <w:rFonts w:eastAsia="Times New Roman" w:cs="Futura"/>
        </w:rPr>
        <w:t xml:space="preserve"> novedades que demuestran la ilusión y juventud con la que se sigue gestionando esta cita estival. Y es que del 11 al 15 de agosto las calles de la villa ribereña serán de nuevo punto de encuentro para las bandas consagradas y también para debutantes</w:t>
      </w:r>
      <w:r w:rsidR="007F4ABA">
        <w:rPr>
          <w:rFonts w:eastAsia="Times New Roman" w:cs="Futura"/>
        </w:rPr>
        <w:t xml:space="preserve"> y grupos revelación.</w:t>
      </w:r>
    </w:p>
    <w:p w14:paraId="4FBED409" w14:textId="2A2EB730" w:rsidR="007F4ABA" w:rsidRDefault="007F4ABA" w:rsidP="00057917">
      <w:pPr>
        <w:spacing w:before="240" w:after="120" w:line="276" w:lineRule="auto"/>
        <w:jc w:val="both"/>
        <w:rPr>
          <w:rFonts w:eastAsia="Times New Roman" w:cs="Futura"/>
        </w:rPr>
      </w:pPr>
      <w:r>
        <w:rPr>
          <w:rFonts w:eastAsia="Times New Roman" w:cs="Futura"/>
        </w:rPr>
        <w:t xml:space="preserve">Como viene siendo ya tradición, el miércoles 11 de agosto el festival arrancará con su concurso de disfraces, además de varias actuaciones. El jueves 12 Aranda de Duero vibrará en los 3 escenarios habilitados en su casco histórico, como el mítico instalado en la Plaza del Trigo, la zona de Vermut </w:t>
      </w:r>
      <w:proofErr w:type="spellStart"/>
      <w:r>
        <w:rPr>
          <w:rFonts w:eastAsia="Times New Roman" w:cs="Futura"/>
        </w:rPr>
        <w:t>Session</w:t>
      </w:r>
      <w:proofErr w:type="spellEnd"/>
      <w:r>
        <w:rPr>
          <w:rFonts w:eastAsia="Times New Roman" w:cs="Futura"/>
        </w:rPr>
        <w:t xml:space="preserve"> y el escenario Carson en el Camping. Por la noche en el Recinto Ferial algunos de los </w:t>
      </w:r>
      <w:r w:rsidR="00B61C05">
        <w:rPr>
          <w:rFonts w:eastAsia="Times New Roman" w:cs="Futura"/>
        </w:rPr>
        <w:t xml:space="preserve">nombres </w:t>
      </w:r>
      <w:r>
        <w:rPr>
          <w:rFonts w:eastAsia="Times New Roman" w:cs="Futura"/>
        </w:rPr>
        <w:t xml:space="preserve">principales como Quique González &amp; Los Detectives, los mexicanos Molotov, Fuel Fandango o Manel compartirán cartel con el Dúo Dinámico, un guiño a la música de siempre por parte de la organización de festival, la Asociación Cultural </w:t>
      </w:r>
      <w:r>
        <w:rPr>
          <w:rFonts w:eastAsia="Times New Roman" w:cs="Futura"/>
        </w:rPr>
        <w:lastRenderedPageBreak/>
        <w:t>Art de Troya, q</w:t>
      </w:r>
      <w:r w:rsidR="00B61C05">
        <w:rPr>
          <w:rFonts w:eastAsia="Times New Roman" w:cs="Futura"/>
        </w:rPr>
        <w:t>ue ya invitó</w:t>
      </w:r>
      <w:r>
        <w:rPr>
          <w:rFonts w:eastAsia="Times New Roman" w:cs="Futura"/>
        </w:rPr>
        <w:t xml:space="preserve"> a Raphael en la edición de 2014 o a Estrella </w:t>
      </w:r>
      <w:proofErr w:type="spellStart"/>
      <w:r>
        <w:rPr>
          <w:rFonts w:eastAsia="Times New Roman" w:cs="Futura"/>
        </w:rPr>
        <w:t>Morente</w:t>
      </w:r>
      <w:proofErr w:type="spellEnd"/>
      <w:r>
        <w:rPr>
          <w:rFonts w:eastAsia="Times New Roman" w:cs="Futura"/>
        </w:rPr>
        <w:t xml:space="preserve"> en 2015 con su espectáculo </w:t>
      </w:r>
      <w:r w:rsidR="00193D30">
        <w:rPr>
          <w:rFonts w:eastAsia="Times New Roman" w:cs="Futura"/>
        </w:rPr>
        <w:t xml:space="preserve">de </w:t>
      </w:r>
      <w:r>
        <w:rPr>
          <w:rFonts w:eastAsia="Times New Roman" w:cs="Futura"/>
        </w:rPr>
        <w:t>flamenco, para sorpresa de muchos y obteniendo un éxito rotundo.</w:t>
      </w:r>
    </w:p>
    <w:p w14:paraId="635B0D6E" w14:textId="794CA419" w:rsidR="00B61C05" w:rsidRDefault="00B61C05" w:rsidP="00057917">
      <w:pPr>
        <w:spacing w:before="240" w:after="120" w:line="276" w:lineRule="auto"/>
        <w:jc w:val="both"/>
        <w:rPr>
          <w:rFonts w:eastAsia="Times New Roman" w:cs="Futura"/>
        </w:rPr>
      </w:pPr>
      <w:r>
        <w:rPr>
          <w:rFonts w:eastAsia="Times New Roman" w:cs="Futura"/>
        </w:rPr>
        <w:t xml:space="preserve">Ya entrados en materia, el viernes 12 los conciertos de día sumarán un escenario más y una zona de baile vermut. Por la noche los encargados de seguir con la fiesta serán bandas consagradas como </w:t>
      </w:r>
      <w:proofErr w:type="spellStart"/>
      <w:r>
        <w:rPr>
          <w:rFonts w:eastAsia="Times New Roman" w:cs="Futura"/>
        </w:rPr>
        <w:t>Love</w:t>
      </w:r>
      <w:proofErr w:type="spellEnd"/>
      <w:r>
        <w:rPr>
          <w:rFonts w:eastAsia="Times New Roman" w:cs="Futura"/>
        </w:rPr>
        <w:t xml:space="preserve"> of </w:t>
      </w:r>
      <w:proofErr w:type="spellStart"/>
      <w:r>
        <w:rPr>
          <w:rFonts w:eastAsia="Times New Roman" w:cs="Futura"/>
        </w:rPr>
        <w:t>Lesbian</w:t>
      </w:r>
      <w:proofErr w:type="spellEnd"/>
      <w:r>
        <w:rPr>
          <w:rFonts w:eastAsia="Times New Roman" w:cs="Futura"/>
        </w:rPr>
        <w:t>, Miss Cafeína o León Benavente.</w:t>
      </w:r>
    </w:p>
    <w:p w14:paraId="3F8F58C0" w14:textId="1DDDF71A" w:rsidR="00B61C05" w:rsidRDefault="00B61C05" w:rsidP="00057917">
      <w:pPr>
        <w:spacing w:before="240" w:after="120" w:line="276" w:lineRule="auto"/>
        <w:jc w:val="both"/>
        <w:rPr>
          <w:rFonts w:eastAsia="Times New Roman" w:cs="Futura"/>
        </w:rPr>
      </w:pPr>
      <w:r>
        <w:rPr>
          <w:rFonts w:eastAsia="Times New Roman" w:cs="Futura"/>
        </w:rPr>
        <w:t>El sábado 13 muchos de los ‘</w:t>
      </w:r>
      <w:proofErr w:type="spellStart"/>
      <w:r w:rsidRPr="00193D30">
        <w:rPr>
          <w:rFonts w:eastAsia="Times New Roman" w:cs="Futura"/>
          <w:i/>
        </w:rPr>
        <w:t>sonorámicos</w:t>
      </w:r>
      <w:proofErr w:type="spellEnd"/>
      <w:r>
        <w:rPr>
          <w:rFonts w:eastAsia="Times New Roman" w:cs="Futura"/>
        </w:rPr>
        <w:t xml:space="preserve">’ madrugarán para poder estar en primera fila en el escenario </w:t>
      </w:r>
      <w:r w:rsidR="00193D30">
        <w:rPr>
          <w:rFonts w:eastAsia="Times New Roman" w:cs="Futura"/>
        </w:rPr>
        <w:t>de la Plaza del Trigo</w:t>
      </w:r>
      <w:r>
        <w:rPr>
          <w:rFonts w:eastAsia="Times New Roman" w:cs="Futura"/>
        </w:rPr>
        <w:t xml:space="preserve"> y disfrutar de </w:t>
      </w:r>
      <w:proofErr w:type="spellStart"/>
      <w:r>
        <w:rPr>
          <w:rFonts w:eastAsia="Times New Roman" w:cs="Futura"/>
        </w:rPr>
        <w:t>Amatria</w:t>
      </w:r>
      <w:proofErr w:type="spellEnd"/>
      <w:r>
        <w:rPr>
          <w:rFonts w:eastAsia="Times New Roman" w:cs="Futura"/>
        </w:rPr>
        <w:t xml:space="preserve"> y volviendo al Recinto Ferial, serán </w:t>
      </w:r>
      <w:proofErr w:type="spellStart"/>
      <w:r>
        <w:rPr>
          <w:rFonts w:eastAsia="Times New Roman" w:cs="Futura"/>
        </w:rPr>
        <w:t>Second</w:t>
      </w:r>
      <w:proofErr w:type="spellEnd"/>
      <w:r>
        <w:rPr>
          <w:rFonts w:eastAsia="Times New Roman" w:cs="Futura"/>
        </w:rPr>
        <w:t xml:space="preserve">, Izal o </w:t>
      </w:r>
      <w:proofErr w:type="spellStart"/>
      <w:r>
        <w:rPr>
          <w:rFonts w:eastAsia="Times New Roman" w:cs="Futura"/>
        </w:rPr>
        <w:t>Corizonas</w:t>
      </w:r>
      <w:proofErr w:type="spellEnd"/>
      <w:r>
        <w:rPr>
          <w:rFonts w:eastAsia="Times New Roman" w:cs="Futura"/>
        </w:rPr>
        <w:t xml:space="preserve"> algunas de las bandas que se darán cita en el que sea, probablemente, el día de mayor afluencia de público.</w:t>
      </w:r>
    </w:p>
    <w:p w14:paraId="2435130F" w14:textId="2ECFBD18" w:rsidR="007F4ABA" w:rsidRDefault="00B61C05" w:rsidP="00057917">
      <w:pPr>
        <w:spacing w:before="240" w:after="120" w:line="276" w:lineRule="auto"/>
        <w:jc w:val="both"/>
        <w:rPr>
          <w:rFonts w:eastAsia="Times New Roman" w:cs="Futura"/>
        </w:rPr>
      </w:pPr>
      <w:r>
        <w:rPr>
          <w:rFonts w:eastAsia="Times New Roman" w:cs="Futura"/>
        </w:rPr>
        <w:t xml:space="preserve">El domingo 14 el festival cerrará su 19ª edición con sus míticos </w:t>
      </w:r>
      <w:proofErr w:type="spellStart"/>
      <w:r>
        <w:rPr>
          <w:rFonts w:eastAsia="Times New Roman" w:cs="Futura"/>
        </w:rPr>
        <w:t>vermut’s</w:t>
      </w:r>
      <w:proofErr w:type="spellEnd"/>
      <w:r>
        <w:rPr>
          <w:rFonts w:eastAsia="Times New Roman" w:cs="Futura"/>
        </w:rPr>
        <w:t xml:space="preserve"> y con algunas actuaciones muy esperadas como la banda madrileña Taburete.</w:t>
      </w:r>
    </w:p>
    <w:p w14:paraId="0D083D5F" w14:textId="77777777" w:rsidR="002618D5" w:rsidRDefault="00BF1A64" w:rsidP="00057917">
      <w:pPr>
        <w:spacing w:before="240" w:after="120" w:line="276" w:lineRule="auto"/>
        <w:jc w:val="both"/>
        <w:rPr>
          <w:rFonts w:eastAsia="Times New Roman" w:cs="Futura"/>
        </w:rPr>
      </w:pPr>
      <w:r>
        <w:rPr>
          <w:rFonts w:eastAsia="Times New Roman" w:cs="Futura"/>
        </w:rPr>
        <w:t xml:space="preserve">Todo ello maridado a la perfección la cultura y personalidad propia del festival, que acerca a visitantes a las bodegas subterráneas de Aranda de Duero, para disfrutar de los tradicionales almuerzos con las peñas o para aprender un poquito en las catas de vino organizadas por el Consejo Regulador de la Denominación de Origen Ribera del Duero. </w:t>
      </w:r>
    </w:p>
    <w:p w14:paraId="56730B6D" w14:textId="32191B44" w:rsidR="00BF1A64" w:rsidRDefault="00BF1A64" w:rsidP="00057917">
      <w:pPr>
        <w:spacing w:before="240" w:after="120" w:line="276" w:lineRule="auto"/>
        <w:jc w:val="both"/>
        <w:rPr>
          <w:rFonts w:eastAsia="Times New Roman" w:cs="Futura"/>
        </w:rPr>
      </w:pPr>
      <w:r>
        <w:rPr>
          <w:rFonts w:eastAsia="Times New Roman" w:cs="Futura"/>
        </w:rPr>
        <w:t xml:space="preserve">Pero </w:t>
      </w:r>
      <w:proofErr w:type="spellStart"/>
      <w:r>
        <w:rPr>
          <w:rFonts w:eastAsia="Times New Roman" w:cs="Futura"/>
        </w:rPr>
        <w:t>Sonorama</w:t>
      </w:r>
      <w:proofErr w:type="spellEnd"/>
      <w:r>
        <w:rPr>
          <w:rFonts w:eastAsia="Times New Roman" w:cs="Futura"/>
        </w:rPr>
        <w:t xml:space="preserve"> – Ribera va mucho más allá, con espacio de artes creativas, </w:t>
      </w:r>
      <w:r w:rsidR="002618D5">
        <w:rPr>
          <w:rFonts w:eastAsia="Times New Roman" w:cs="Futura"/>
        </w:rPr>
        <w:t>mercadillo</w:t>
      </w:r>
      <w:r w:rsidR="00B61C05">
        <w:rPr>
          <w:rFonts w:eastAsia="Times New Roman" w:cs="Futura"/>
        </w:rPr>
        <w:t xml:space="preserve"> y actividades sociales que pasan por implicar a la población a través de su voluntariado para el festival o la colaboración de los establecimientos. Muchos de ellos, adheridos a la Ruta del Vino Ribera del Duero, preparan durante estos días actividades especiales para acoger a los visitantes al festival: visitas teatralizadas, menús especiales para el festival, ampliación de horarios en las bodegas</w:t>
      </w:r>
      <w:r w:rsidR="002618D5">
        <w:rPr>
          <w:rFonts w:eastAsia="Times New Roman" w:cs="Futura"/>
        </w:rPr>
        <w:t xml:space="preserve">, recorridos culturales por los monumentos de Aranda de Duero y </w:t>
      </w:r>
      <w:r w:rsidR="002618D5">
        <w:rPr>
          <w:rFonts w:eastAsia="Times New Roman" w:cs="Futura"/>
        </w:rPr>
        <w:lastRenderedPageBreak/>
        <w:t>comarca.</w:t>
      </w:r>
      <w:r w:rsidR="00420CD3">
        <w:rPr>
          <w:rFonts w:eastAsia="Times New Roman" w:cs="Futura"/>
        </w:rPr>
        <w:t xml:space="preserve"> Razones más que suficientes para confirmar que </w:t>
      </w:r>
      <w:proofErr w:type="spellStart"/>
      <w:r w:rsidR="00420CD3">
        <w:rPr>
          <w:rFonts w:eastAsia="Times New Roman" w:cs="Futura"/>
        </w:rPr>
        <w:t>Sonorama</w:t>
      </w:r>
      <w:proofErr w:type="spellEnd"/>
      <w:r w:rsidR="00420CD3">
        <w:rPr>
          <w:rFonts w:eastAsia="Times New Roman" w:cs="Futura"/>
        </w:rPr>
        <w:t xml:space="preserve"> –Ribera es mucho más que un festival de música.</w:t>
      </w:r>
    </w:p>
    <w:p w14:paraId="0837CC82" w14:textId="77777777" w:rsidR="004F326F" w:rsidRDefault="004F326F" w:rsidP="00057917">
      <w:pPr>
        <w:spacing w:before="240" w:after="120" w:line="276" w:lineRule="auto"/>
        <w:jc w:val="both"/>
        <w:rPr>
          <w:rFonts w:eastAsia="Times New Roman" w:cs="Futura"/>
          <w:color w:val="A50065"/>
        </w:rPr>
      </w:pPr>
      <w:bookmarkStart w:id="0" w:name="_GoBack"/>
      <w:bookmarkEnd w:id="0"/>
    </w:p>
    <w:p w14:paraId="738FD448" w14:textId="77777777" w:rsidR="008A4C6D" w:rsidRPr="008A4C6D" w:rsidRDefault="008A4C6D" w:rsidP="00057917">
      <w:pPr>
        <w:spacing w:before="240" w:after="120" w:line="276" w:lineRule="auto"/>
        <w:jc w:val="both"/>
        <w:rPr>
          <w:rFonts w:eastAsia="Times New Roman" w:cs="Futura"/>
          <w:color w:val="A50065"/>
        </w:rPr>
      </w:pPr>
      <w:r w:rsidRPr="008A4C6D">
        <w:rPr>
          <w:rFonts w:eastAsia="Times New Roman" w:cs="Futura"/>
          <w:color w:val="A50065"/>
        </w:rPr>
        <w:t xml:space="preserve">Sobre la Ruta del Vino Ribera del Duero  </w:t>
      </w:r>
    </w:p>
    <w:p w14:paraId="6FCFCD28" w14:textId="77777777" w:rsidR="008A4C6D" w:rsidRPr="008A4C6D" w:rsidRDefault="008A4C6D" w:rsidP="00057917">
      <w:pPr>
        <w:spacing w:after="120" w:line="276" w:lineRule="auto"/>
        <w:jc w:val="both"/>
        <w:rPr>
          <w:rFonts w:eastAsia="Times New Roman" w:cs="Futura"/>
        </w:rPr>
      </w:pPr>
      <w:r w:rsidRPr="008A4C6D">
        <w:rPr>
          <w:rFonts w:eastAsia="Times New Roman" w:cs="Futura"/>
        </w:rPr>
        <w:t xml:space="preserve">El Consorcio Ruta del Vino Ribera del Duero es el organismo de promoción </w:t>
      </w:r>
      <w:proofErr w:type="spellStart"/>
      <w:r w:rsidRPr="008A4C6D">
        <w:rPr>
          <w:rFonts w:eastAsia="Times New Roman" w:cs="Futura"/>
        </w:rPr>
        <w:t>enoturística</w:t>
      </w:r>
      <w:proofErr w:type="spellEnd"/>
      <w:r w:rsidRPr="008A4C6D">
        <w:rPr>
          <w:rFonts w:eastAsia="Times New Roman" w:cs="Futura"/>
        </w:rPr>
        <w:t xml:space="preserve"> de la Ribera del Duero, cuyo territorio se asienta en las provincias de Burgos, Segovia, Soria y Valladolid. Está integrado por cinco asociaciones empresariales, el Consejo Regulador y 56 municipios. Consecuencia de la participación de estas localidades ya han podido incorporarse al Consorcio como entidades adheridas 57 bodegas, 19 restaurantes, 25 alojamientos, nueve </w:t>
      </w:r>
      <w:proofErr w:type="spellStart"/>
      <w:r w:rsidRPr="008A4C6D">
        <w:rPr>
          <w:rFonts w:eastAsia="Times New Roman" w:cs="Futura"/>
        </w:rPr>
        <w:t>enotecas</w:t>
      </w:r>
      <w:proofErr w:type="spellEnd"/>
      <w:r w:rsidRPr="008A4C6D">
        <w:rPr>
          <w:rFonts w:eastAsia="Times New Roman" w:cs="Futura"/>
        </w:rPr>
        <w:t xml:space="preserve"> y comercios especializados, tres agencias de viajes, dos spas, bares de vinos, además de 20 museos y centros de interpretación.</w:t>
      </w:r>
    </w:p>
    <w:p w14:paraId="11FE733E" w14:textId="77777777" w:rsidR="008A4C6D" w:rsidRPr="008A4C6D" w:rsidRDefault="008A4C6D" w:rsidP="00057917">
      <w:pPr>
        <w:spacing w:after="120" w:line="276" w:lineRule="auto"/>
        <w:jc w:val="both"/>
        <w:rPr>
          <w:rFonts w:eastAsia="Times New Roman" w:cs="Futura"/>
        </w:rPr>
      </w:pPr>
      <w:r w:rsidRPr="008A4C6D">
        <w:rPr>
          <w:rFonts w:eastAsia="Times New Roman" w:cs="Futura"/>
        </w:rPr>
        <w:t xml:space="preserve">La Ribera del Duero se extiende por una franja de 115 kilómetros de este a oeste, en las que se cultivan unas 21.000 hectáreas de viñedo, que permiten embotellar casi 50 millones de litros de vino anualmente. </w:t>
      </w:r>
    </w:p>
    <w:p w14:paraId="4372B172" w14:textId="6997C0CD" w:rsidR="00E83391" w:rsidRPr="0026091A" w:rsidRDefault="008A4C6D" w:rsidP="00057917">
      <w:pPr>
        <w:spacing w:after="120" w:line="276" w:lineRule="auto"/>
        <w:jc w:val="both"/>
      </w:pPr>
      <w:r w:rsidRPr="008A4C6D">
        <w:rPr>
          <w:rFonts w:eastAsia="Times New Roman" w:cs="Futura"/>
        </w:rPr>
        <w:t>El Consorcio Ruta del Vino Ribera del Duro tiene su sede en Aranda de Duero y está presidido por Miguel Ángel Gayubo.</w:t>
      </w:r>
    </w:p>
    <w:sectPr w:rsidR="00E83391" w:rsidRPr="0026091A" w:rsidSect="00451EA4">
      <w:headerReference w:type="even" r:id="rId9"/>
      <w:headerReference w:type="default" r:id="rId10"/>
      <w:footerReference w:type="even" r:id="rId11"/>
      <w:footerReference w:type="default" r:id="rId12"/>
      <w:headerReference w:type="first" r:id="rId13"/>
      <w:pgSz w:w="11900" w:h="16840"/>
      <w:pgMar w:top="3402" w:right="1134" w:bottom="187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447CE" w14:textId="77777777" w:rsidR="00CA7B23" w:rsidRDefault="00CA7B23" w:rsidP="0018285E">
      <w:r>
        <w:separator/>
      </w:r>
    </w:p>
  </w:endnote>
  <w:endnote w:type="continuationSeparator" w:id="0">
    <w:p w14:paraId="5BF3A460" w14:textId="77777777" w:rsidR="00CA7B23" w:rsidRDefault="00CA7B23" w:rsidP="0018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Lucida Grande">
    <w:altName w:val="Times New Roman"/>
    <w:charset w:val="00"/>
    <w:family w:val="auto"/>
    <w:pitch w:val="variable"/>
    <w:sig w:usb0="00000000" w:usb1="5000A1FF" w:usb2="00000000" w:usb3="00000000" w:csb0="000001BF" w:csb1="00000000"/>
  </w:font>
  <w:font w:name="Futura Md BT">
    <w:panose1 w:val="020B0802020204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Futura">
    <w:altName w:val="Segoe UI"/>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E9C8" w14:textId="77777777" w:rsidR="00CE4118" w:rsidRDefault="00CE4118" w:rsidP="009B1C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C06344" w14:textId="77777777" w:rsidR="005E0BB2" w:rsidRDefault="005E0BB2" w:rsidP="00CE411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681965"/>
      <w:docPartObj>
        <w:docPartGallery w:val="Page Numbers (Bottom of Page)"/>
        <w:docPartUnique/>
      </w:docPartObj>
    </w:sdtPr>
    <w:sdtEndPr/>
    <w:sdtContent>
      <w:sdt>
        <w:sdtPr>
          <w:id w:val="-1769616900"/>
          <w:docPartObj>
            <w:docPartGallery w:val="Page Numbers (Top of Page)"/>
            <w:docPartUnique/>
          </w:docPartObj>
        </w:sdtPr>
        <w:sdtEndPr/>
        <w:sdtContent>
          <w:p w14:paraId="39A959B6" w14:textId="77777777" w:rsidR="00DB257A" w:rsidRDefault="00DB257A">
            <w:pPr>
              <w:pStyle w:val="Piedepgina"/>
              <w:jc w:val="right"/>
            </w:pPr>
          </w:p>
          <w:p w14:paraId="3B4BFBEF" w14:textId="77777777" w:rsidR="00DB257A" w:rsidRDefault="00DB257A">
            <w:pPr>
              <w:pStyle w:val="Piedepgina"/>
              <w:jc w:val="right"/>
            </w:pPr>
          </w:p>
          <w:p w14:paraId="730DC6F0" w14:textId="77777777" w:rsidR="00DB257A" w:rsidRDefault="00DB257A">
            <w:pPr>
              <w:pStyle w:val="Piedepgina"/>
              <w:jc w:val="right"/>
            </w:pPr>
          </w:p>
          <w:p w14:paraId="75579F62" w14:textId="77777777" w:rsidR="00DB257A" w:rsidRDefault="00DB257A">
            <w:pPr>
              <w:pStyle w:val="Piedepgina"/>
              <w:jc w:val="right"/>
            </w:pPr>
          </w:p>
          <w:p w14:paraId="0FF6E6D5" w14:textId="77777777" w:rsidR="00DB257A" w:rsidRDefault="00DB257A">
            <w:pPr>
              <w:pStyle w:val="Piedepgina"/>
              <w:jc w:val="right"/>
            </w:pPr>
          </w:p>
          <w:p w14:paraId="50E788BE" w14:textId="30E37C13" w:rsidR="0026091A" w:rsidRDefault="0026091A">
            <w:pPr>
              <w:pStyle w:val="Piedepgina"/>
              <w:jc w:val="right"/>
            </w:pPr>
            <w:r w:rsidRPr="0026091A">
              <w:rPr>
                <w:rFonts w:cs="Futura"/>
                <w:sz w:val="22"/>
                <w:szCs w:val="22"/>
                <w:lang w:val="es-ES"/>
              </w:rPr>
              <w:t xml:space="preserve">Página </w:t>
            </w:r>
            <w:r w:rsidRPr="0026091A">
              <w:rPr>
                <w:rFonts w:cs="Futura"/>
                <w:b/>
                <w:bCs/>
                <w:sz w:val="22"/>
                <w:szCs w:val="22"/>
              </w:rPr>
              <w:fldChar w:fldCharType="begin"/>
            </w:r>
            <w:r w:rsidRPr="0026091A">
              <w:rPr>
                <w:rFonts w:cs="Futura"/>
                <w:b/>
                <w:bCs/>
                <w:sz w:val="22"/>
                <w:szCs w:val="22"/>
              </w:rPr>
              <w:instrText>PAGE</w:instrText>
            </w:r>
            <w:r w:rsidRPr="0026091A">
              <w:rPr>
                <w:rFonts w:cs="Futura"/>
                <w:b/>
                <w:bCs/>
                <w:sz w:val="22"/>
                <w:szCs w:val="22"/>
              </w:rPr>
              <w:fldChar w:fldCharType="separate"/>
            </w:r>
            <w:r w:rsidR="004F326F">
              <w:rPr>
                <w:rFonts w:cs="Futura"/>
                <w:b/>
                <w:bCs/>
                <w:noProof/>
                <w:sz w:val="22"/>
                <w:szCs w:val="22"/>
              </w:rPr>
              <w:t>2</w:t>
            </w:r>
            <w:r w:rsidRPr="0026091A">
              <w:rPr>
                <w:rFonts w:cs="Futura"/>
                <w:b/>
                <w:bCs/>
                <w:sz w:val="22"/>
                <w:szCs w:val="22"/>
              </w:rPr>
              <w:fldChar w:fldCharType="end"/>
            </w:r>
            <w:r w:rsidRPr="0026091A">
              <w:rPr>
                <w:rFonts w:cs="Futura"/>
                <w:sz w:val="22"/>
                <w:szCs w:val="22"/>
                <w:lang w:val="es-ES"/>
              </w:rPr>
              <w:t xml:space="preserve"> de </w:t>
            </w:r>
            <w:r w:rsidRPr="0026091A">
              <w:rPr>
                <w:rFonts w:cs="Futura"/>
                <w:b/>
                <w:bCs/>
                <w:sz w:val="22"/>
                <w:szCs w:val="22"/>
              </w:rPr>
              <w:fldChar w:fldCharType="begin"/>
            </w:r>
            <w:r w:rsidRPr="0026091A">
              <w:rPr>
                <w:rFonts w:cs="Futura"/>
                <w:b/>
                <w:bCs/>
                <w:sz w:val="22"/>
                <w:szCs w:val="22"/>
              </w:rPr>
              <w:instrText>NUMPAGES</w:instrText>
            </w:r>
            <w:r w:rsidRPr="0026091A">
              <w:rPr>
                <w:rFonts w:cs="Futura"/>
                <w:b/>
                <w:bCs/>
                <w:sz w:val="22"/>
                <w:szCs w:val="22"/>
              </w:rPr>
              <w:fldChar w:fldCharType="separate"/>
            </w:r>
            <w:r w:rsidR="004F326F">
              <w:rPr>
                <w:rFonts w:cs="Futura"/>
                <w:b/>
                <w:bCs/>
                <w:noProof/>
                <w:sz w:val="22"/>
                <w:szCs w:val="22"/>
              </w:rPr>
              <w:t>3</w:t>
            </w:r>
            <w:r w:rsidRPr="0026091A">
              <w:rPr>
                <w:rFonts w:cs="Futura"/>
                <w:b/>
                <w:bCs/>
                <w:sz w:val="22"/>
                <w:szCs w:val="22"/>
              </w:rPr>
              <w:fldChar w:fldCharType="end"/>
            </w:r>
          </w:p>
        </w:sdtContent>
      </w:sdt>
    </w:sdtContent>
  </w:sdt>
  <w:p w14:paraId="2D7B3269" w14:textId="77777777" w:rsidR="005E0BB2" w:rsidRDefault="005E0BB2" w:rsidP="00CE411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6243" w14:textId="77777777" w:rsidR="00CA7B23" w:rsidRDefault="00CA7B23" w:rsidP="0018285E">
      <w:r>
        <w:separator/>
      </w:r>
    </w:p>
  </w:footnote>
  <w:footnote w:type="continuationSeparator" w:id="0">
    <w:p w14:paraId="5DAB6496" w14:textId="77777777" w:rsidR="00CA7B23" w:rsidRDefault="00CA7B23" w:rsidP="0018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C562" w14:textId="77777777" w:rsidR="005E0BB2" w:rsidRDefault="00CA7B23">
    <w:pPr>
      <w:pStyle w:val="Encabezado"/>
    </w:pPr>
    <w:r>
      <w:rPr>
        <w:noProof/>
        <w:lang w:val="es-ES"/>
      </w:rPr>
      <w:pict w14:anchorId="77576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Nota de prensa ok-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B015" w14:textId="77777777" w:rsidR="005E0BB2" w:rsidRDefault="00CA7B23">
    <w:pPr>
      <w:pStyle w:val="Encabezado"/>
    </w:pPr>
    <w:r>
      <w:rPr>
        <w:noProof/>
        <w:lang w:val="es-ES"/>
      </w:rPr>
      <w:pict w14:anchorId="6F3B0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113.65pt;margin-top:-139.6pt;width:595.2pt;height:841.9pt;z-index:-251658240;mso-wrap-edited:f;mso-position-horizontal-relative:margin;mso-position-vertical-relative:margin" wrapcoords="-27 0 -27 21561 21600 21561 21600 0 -27 0">
          <v:imagedata r:id="rId1" o:title="Nota de prensa ok-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9B2BB" w14:textId="77777777" w:rsidR="005E0BB2" w:rsidRDefault="00CA7B23">
    <w:pPr>
      <w:pStyle w:val="Encabezado"/>
    </w:pPr>
    <w:r>
      <w:rPr>
        <w:noProof/>
        <w:lang w:val="es-ES"/>
      </w:rPr>
      <w:pict w14:anchorId="473F7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Nota de prensa ok-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5E"/>
    <w:rsid w:val="00036814"/>
    <w:rsid w:val="00057917"/>
    <w:rsid w:val="00092767"/>
    <w:rsid w:val="00174F06"/>
    <w:rsid w:val="0018285E"/>
    <w:rsid w:val="00193D30"/>
    <w:rsid w:val="001B0055"/>
    <w:rsid w:val="0026091A"/>
    <w:rsid w:val="002618D5"/>
    <w:rsid w:val="00420CD3"/>
    <w:rsid w:val="00451EA4"/>
    <w:rsid w:val="004F326F"/>
    <w:rsid w:val="005E0BB2"/>
    <w:rsid w:val="006849DC"/>
    <w:rsid w:val="007F4ABA"/>
    <w:rsid w:val="008A4C6D"/>
    <w:rsid w:val="009A0EC6"/>
    <w:rsid w:val="009C7AAB"/>
    <w:rsid w:val="00A31793"/>
    <w:rsid w:val="00AA365A"/>
    <w:rsid w:val="00AE235B"/>
    <w:rsid w:val="00B15041"/>
    <w:rsid w:val="00B61C05"/>
    <w:rsid w:val="00BF1A64"/>
    <w:rsid w:val="00C5038D"/>
    <w:rsid w:val="00CA7B23"/>
    <w:rsid w:val="00CE4118"/>
    <w:rsid w:val="00D02C0C"/>
    <w:rsid w:val="00D75BC3"/>
    <w:rsid w:val="00DB257A"/>
    <w:rsid w:val="00E83391"/>
    <w:rsid w:val="00EA5576"/>
    <w:rsid w:val="00F70CB3"/>
    <w:rsid w:val="00F768E3"/>
    <w:rsid w:val="00FC493E"/>
    <w:rsid w:val="00FF62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394F6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5B"/>
    <w:rPr>
      <w:rFonts w:ascii="Futura Lt BT" w:hAnsi="Futura Lt B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28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8285E"/>
    <w:rPr>
      <w:rFonts w:ascii="Lucida Grande" w:hAnsi="Lucida Grande" w:cs="Lucida Grande"/>
      <w:sz w:val="18"/>
      <w:szCs w:val="18"/>
    </w:rPr>
  </w:style>
  <w:style w:type="paragraph" w:styleId="Encabezado">
    <w:name w:val="header"/>
    <w:basedOn w:val="Normal"/>
    <w:link w:val="EncabezadoCar"/>
    <w:uiPriority w:val="99"/>
    <w:unhideWhenUsed/>
    <w:rsid w:val="0018285E"/>
    <w:pPr>
      <w:tabs>
        <w:tab w:val="center" w:pos="4252"/>
        <w:tab w:val="right" w:pos="8504"/>
      </w:tabs>
    </w:pPr>
  </w:style>
  <w:style w:type="character" w:customStyle="1" w:styleId="EncabezadoCar">
    <w:name w:val="Encabezado Car"/>
    <w:basedOn w:val="Fuentedeprrafopredeter"/>
    <w:link w:val="Encabezado"/>
    <w:uiPriority w:val="99"/>
    <w:rsid w:val="0018285E"/>
  </w:style>
  <w:style w:type="paragraph" w:styleId="Piedepgina">
    <w:name w:val="footer"/>
    <w:basedOn w:val="Normal"/>
    <w:link w:val="PiedepginaCar"/>
    <w:uiPriority w:val="99"/>
    <w:unhideWhenUsed/>
    <w:rsid w:val="0018285E"/>
    <w:pPr>
      <w:tabs>
        <w:tab w:val="center" w:pos="4252"/>
        <w:tab w:val="right" w:pos="8504"/>
      </w:tabs>
    </w:pPr>
  </w:style>
  <w:style w:type="character" w:customStyle="1" w:styleId="PiedepginaCar">
    <w:name w:val="Pie de página Car"/>
    <w:basedOn w:val="Fuentedeprrafopredeter"/>
    <w:link w:val="Piedepgina"/>
    <w:uiPriority w:val="99"/>
    <w:rsid w:val="0018285E"/>
  </w:style>
  <w:style w:type="character" w:styleId="Nmerodepgina">
    <w:name w:val="page number"/>
    <w:basedOn w:val="Fuentedeprrafopredeter"/>
    <w:uiPriority w:val="99"/>
    <w:semiHidden/>
    <w:unhideWhenUsed/>
    <w:rsid w:val="00CE4118"/>
  </w:style>
  <w:style w:type="paragraph" w:styleId="Textonotapie">
    <w:name w:val="footnote text"/>
    <w:basedOn w:val="Normal"/>
    <w:link w:val="TextonotapieCar"/>
    <w:uiPriority w:val="99"/>
    <w:unhideWhenUsed/>
    <w:rsid w:val="00451EA4"/>
  </w:style>
  <w:style w:type="character" w:customStyle="1" w:styleId="TextonotapieCar">
    <w:name w:val="Texto nota pie Car"/>
    <w:basedOn w:val="Fuentedeprrafopredeter"/>
    <w:link w:val="Textonotapie"/>
    <w:uiPriority w:val="99"/>
    <w:rsid w:val="00451EA4"/>
  </w:style>
  <w:style w:type="character" w:styleId="Refdenotaalpie">
    <w:name w:val="footnote reference"/>
    <w:basedOn w:val="Fuentedeprrafopredeter"/>
    <w:uiPriority w:val="99"/>
    <w:unhideWhenUsed/>
    <w:rsid w:val="00451EA4"/>
    <w:rPr>
      <w:vertAlign w:val="superscript"/>
    </w:rPr>
  </w:style>
  <w:style w:type="paragraph" w:styleId="Textonotaalfinal">
    <w:name w:val="endnote text"/>
    <w:basedOn w:val="Normal"/>
    <w:link w:val="TextonotaalfinalCar"/>
    <w:uiPriority w:val="99"/>
    <w:unhideWhenUsed/>
    <w:rsid w:val="00451EA4"/>
  </w:style>
  <w:style w:type="character" w:customStyle="1" w:styleId="TextonotaalfinalCar">
    <w:name w:val="Texto nota al final Car"/>
    <w:basedOn w:val="Fuentedeprrafopredeter"/>
    <w:link w:val="Textonotaalfinal"/>
    <w:uiPriority w:val="99"/>
    <w:rsid w:val="00451EA4"/>
  </w:style>
  <w:style w:type="character" w:styleId="Refdenotaalfinal">
    <w:name w:val="endnote reference"/>
    <w:basedOn w:val="Fuentedeprrafopredeter"/>
    <w:uiPriority w:val="99"/>
    <w:unhideWhenUsed/>
    <w:rsid w:val="00451EA4"/>
    <w:rPr>
      <w:vertAlign w:val="superscript"/>
    </w:rPr>
  </w:style>
  <w:style w:type="paragraph" w:styleId="Ttulo">
    <w:name w:val="Title"/>
    <w:aliases w:val="Titular"/>
    <w:basedOn w:val="Normal"/>
    <w:next w:val="Normal"/>
    <w:link w:val="TtuloCar"/>
    <w:uiPriority w:val="10"/>
    <w:qFormat/>
    <w:rsid w:val="00FC493E"/>
    <w:pPr>
      <w:contextualSpacing/>
      <w:jc w:val="center"/>
    </w:pPr>
    <w:rPr>
      <w:rFonts w:ascii="Futura Md BT" w:eastAsiaTheme="majorEastAsia" w:hAnsi="Futura Md BT" w:cstheme="majorBidi"/>
      <w:color w:val="A50065"/>
      <w:spacing w:val="-10"/>
      <w:kern w:val="28"/>
      <w:sz w:val="48"/>
      <w:szCs w:val="56"/>
    </w:rPr>
  </w:style>
  <w:style w:type="character" w:customStyle="1" w:styleId="TtuloCar">
    <w:name w:val="Título Car"/>
    <w:aliases w:val="Titular Car"/>
    <w:basedOn w:val="Fuentedeprrafopredeter"/>
    <w:link w:val="Ttulo"/>
    <w:uiPriority w:val="10"/>
    <w:rsid w:val="00FC493E"/>
    <w:rPr>
      <w:rFonts w:ascii="Futura Md BT" w:eastAsiaTheme="majorEastAsia" w:hAnsi="Futura Md BT" w:cstheme="majorBidi"/>
      <w:color w:val="A50065"/>
      <w:spacing w:val="-10"/>
      <w:kern w:val="28"/>
      <w:sz w:val="48"/>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5B"/>
    <w:rPr>
      <w:rFonts w:ascii="Futura Lt BT" w:hAnsi="Futura Lt B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28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8285E"/>
    <w:rPr>
      <w:rFonts w:ascii="Lucida Grande" w:hAnsi="Lucida Grande" w:cs="Lucida Grande"/>
      <w:sz w:val="18"/>
      <w:szCs w:val="18"/>
    </w:rPr>
  </w:style>
  <w:style w:type="paragraph" w:styleId="Encabezado">
    <w:name w:val="header"/>
    <w:basedOn w:val="Normal"/>
    <w:link w:val="EncabezadoCar"/>
    <w:uiPriority w:val="99"/>
    <w:unhideWhenUsed/>
    <w:rsid w:val="0018285E"/>
    <w:pPr>
      <w:tabs>
        <w:tab w:val="center" w:pos="4252"/>
        <w:tab w:val="right" w:pos="8504"/>
      </w:tabs>
    </w:pPr>
  </w:style>
  <w:style w:type="character" w:customStyle="1" w:styleId="EncabezadoCar">
    <w:name w:val="Encabezado Car"/>
    <w:basedOn w:val="Fuentedeprrafopredeter"/>
    <w:link w:val="Encabezado"/>
    <w:uiPriority w:val="99"/>
    <w:rsid w:val="0018285E"/>
  </w:style>
  <w:style w:type="paragraph" w:styleId="Piedepgina">
    <w:name w:val="footer"/>
    <w:basedOn w:val="Normal"/>
    <w:link w:val="PiedepginaCar"/>
    <w:uiPriority w:val="99"/>
    <w:unhideWhenUsed/>
    <w:rsid w:val="0018285E"/>
    <w:pPr>
      <w:tabs>
        <w:tab w:val="center" w:pos="4252"/>
        <w:tab w:val="right" w:pos="8504"/>
      </w:tabs>
    </w:pPr>
  </w:style>
  <w:style w:type="character" w:customStyle="1" w:styleId="PiedepginaCar">
    <w:name w:val="Pie de página Car"/>
    <w:basedOn w:val="Fuentedeprrafopredeter"/>
    <w:link w:val="Piedepgina"/>
    <w:uiPriority w:val="99"/>
    <w:rsid w:val="0018285E"/>
  </w:style>
  <w:style w:type="character" w:styleId="Nmerodepgina">
    <w:name w:val="page number"/>
    <w:basedOn w:val="Fuentedeprrafopredeter"/>
    <w:uiPriority w:val="99"/>
    <w:semiHidden/>
    <w:unhideWhenUsed/>
    <w:rsid w:val="00CE4118"/>
  </w:style>
  <w:style w:type="paragraph" w:styleId="Textonotapie">
    <w:name w:val="footnote text"/>
    <w:basedOn w:val="Normal"/>
    <w:link w:val="TextonotapieCar"/>
    <w:uiPriority w:val="99"/>
    <w:unhideWhenUsed/>
    <w:rsid w:val="00451EA4"/>
  </w:style>
  <w:style w:type="character" w:customStyle="1" w:styleId="TextonotapieCar">
    <w:name w:val="Texto nota pie Car"/>
    <w:basedOn w:val="Fuentedeprrafopredeter"/>
    <w:link w:val="Textonotapie"/>
    <w:uiPriority w:val="99"/>
    <w:rsid w:val="00451EA4"/>
  </w:style>
  <w:style w:type="character" w:styleId="Refdenotaalpie">
    <w:name w:val="footnote reference"/>
    <w:basedOn w:val="Fuentedeprrafopredeter"/>
    <w:uiPriority w:val="99"/>
    <w:unhideWhenUsed/>
    <w:rsid w:val="00451EA4"/>
    <w:rPr>
      <w:vertAlign w:val="superscript"/>
    </w:rPr>
  </w:style>
  <w:style w:type="paragraph" w:styleId="Textonotaalfinal">
    <w:name w:val="endnote text"/>
    <w:basedOn w:val="Normal"/>
    <w:link w:val="TextonotaalfinalCar"/>
    <w:uiPriority w:val="99"/>
    <w:unhideWhenUsed/>
    <w:rsid w:val="00451EA4"/>
  </w:style>
  <w:style w:type="character" w:customStyle="1" w:styleId="TextonotaalfinalCar">
    <w:name w:val="Texto nota al final Car"/>
    <w:basedOn w:val="Fuentedeprrafopredeter"/>
    <w:link w:val="Textonotaalfinal"/>
    <w:uiPriority w:val="99"/>
    <w:rsid w:val="00451EA4"/>
  </w:style>
  <w:style w:type="character" w:styleId="Refdenotaalfinal">
    <w:name w:val="endnote reference"/>
    <w:basedOn w:val="Fuentedeprrafopredeter"/>
    <w:uiPriority w:val="99"/>
    <w:unhideWhenUsed/>
    <w:rsid w:val="00451EA4"/>
    <w:rPr>
      <w:vertAlign w:val="superscript"/>
    </w:rPr>
  </w:style>
  <w:style w:type="paragraph" w:styleId="Ttulo">
    <w:name w:val="Title"/>
    <w:aliases w:val="Titular"/>
    <w:basedOn w:val="Normal"/>
    <w:next w:val="Normal"/>
    <w:link w:val="TtuloCar"/>
    <w:uiPriority w:val="10"/>
    <w:qFormat/>
    <w:rsid w:val="00FC493E"/>
    <w:pPr>
      <w:contextualSpacing/>
      <w:jc w:val="center"/>
    </w:pPr>
    <w:rPr>
      <w:rFonts w:ascii="Futura Md BT" w:eastAsiaTheme="majorEastAsia" w:hAnsi="Futura Md BT" w:cstheme="majorBidi"/>
      <w:color w:val="A50065"/>
      <w:spacing w:val="-10"/>
      <w:kern w:val="28"/>
      <w:sz w:val="48"/>
      <w:szCs w:val="56"/>
    </w:rPr>
  </w:style>
  <w:style w:type="character" w:customStyle="1" w:styleId="TtuloCar">
    <w:name w:val="Título Car"/>
    <w:aliases w:val="Titular Car"/>
    <w:basedOn w:val="Fuentedeprrafopredeter"/>
    <w:link w:val="Ttulo"/>
    <w:uiPriority w:val="10"/>
    <w:rsid w:val="00FC493E"/>
    <w:rPr>
      <w:rFonts w:ascii="Futura Md BT" w:eastAsiaTheme="majorEastAsia" w:hAnsi="Futura Md BT" w:cstheme="majorBidi"/>
      <w:color w:val="A50065"/>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CBDD-1A20-43F1-81B9-D7C6F6C4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Gerencia</cp:lastModifiedBy>
  <cp:revision>14</cp:revision>
  <cp:lastPrinted>2016-06-13T17:01:00Z</cp:lastPrinted>
  <dcterms:created xsi:type="dcterms:W3CDTF">2016-07-07T20:00:00Z</dcterms:created>
  <dcterms:modified xsi:type="dcterms:W3CDTF">2016-08-01T08:14:00Z</dcterms:modified>
</cp:coreProperties>
</file>